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B1" w:rsidRDefault="00CA76B1" w:rsidP="00CA76B1">
      <w:pPr>
        <w:pStyle w:val="Standard"/>
        <w:rPr>
          <w:lang w:val="kk-KZ"/>
        </w:rPr>
      </w:pPr>
      <w:r>
        <w:rPr>
          <w:i/>
          <w:iCs/>
          <w:lang w:val="kk-KZ"/>
        </w:rPr>
        <w:t>Барболова Әсемгүл Мағауқызы</w:t>
      </w:r>
    </w:p>
    <w:p w:rsidR="00CA76B1" w:rsidRDefault="00CA76B1" w:rsidP="00CA76B1">
      <w:pPr>
        <w:pStyle w:val="Standard"/>
        <w:rPr>
          <w:lang w:val="kk-KZ"/>
        </w:rPr>
      </w:pPr>
      <w:r>
        <w:rPr>
          <w:i/>
          <w:iCs/>
          <w:lang w:val="kk-KZ"/>
        </w:rPr>
        <w:t>Сәуле орта мектебінің</w:t>
      </w:r>
    </w:p>
    <w:p w:rsidR="000E2767" w:rsidRDefault="00CA76B1" w:rsidP="00CA76B1">
      <w:pPr>
        <w:pStyle w:val="Standard"/>
        <w:rPr>
          <w:i/>
          <w:iCs/>
          <w:lang w:val="kk-KZ"/>
        </w:rPr>
      </w:pPr>
      <w:r>
        <w:rPr>
          <w:i/>
          <w:iCs/>
          <w:lang w:val="kk-KZ"/>
        </w:rPr>
        <w:t>тарих және география</w:t>
      </w:r>
    </w:p>
    <w:p w:rsidR="00CA76B1" w:rsidRPr="000E2767" w:rsidRDefault="00CA76B1" w:rsidP="000E2767">
      <w:pPr>
        <w:pStyle w:val="Standard"/>
        <w:rPr>
          <w:lang w:val="kk-KZ"/>
        </w:rPr>
      </w:pPr>
      <w:r>
        <w:rPr>
          <w:i/>
          <w:iCs/>
          <w:lang w:val="kk-KZ"/>
        </w:rPr>
        <w:t xml:space="preserve"> пәнінің</w:t>
      </w:r>
      <w:r w:rsidR="000E2767">
        <w:rPr>
          <w:lang w:val="kk-KZ"/>
        </w:rPr>
        <w:t xml:space="preserve"> </w:t>
      </w:r>
      <w:r>
        <w:rPr>
          <w:i/>
          <w:iCs/>
          <w:lang w:val="kk-KZ"/>
        </w:rPr>
        <w:t xml:space="preserve"> </w:t>
      </w:r>
      <w:r w:rsidR="000E2767">
        <w:rPr>
          <w:i/>
          <w:iCs/>
          <w:lang w:val="kk-KZ"/>
        </w:rPr>
        <w:t>мұғалімі</w:t>
      </w:r>
    </w:p>
    <w:p w:rsidR="00CA76B1" w:rsidRPr="000E2767" w:rsidRDefault="00CA76B1" w:rsidP="00CA76B1">
      <w:pPr>
        <w:pStyle w:val="Standard"/>
        <w:spacing w:line="270" w:lineRule="atLeast"/>
        <w:rPr>
          <w:rFonts w:ascii="Helvetica Neue" w:hAnsi="Helvetica Neue"/>
          <w:color w:val="666666"/>
          <w:sz w:val="18"/>
          <w:lang w:val="kk-KZ"/>
        </w:rPr>
      </w:pPr>
    </w:p>
    <w:p w:rsidR="00CA76B1" w:rsidRDefault="00CA76B1" w:rsidP="00CA76B1">
      <w:pPr>
        <w:pStyle w:val="Standard"/>
        <w:rPr>
          <w:b/>
          <w:bCs/>
          <w:sz w:val="28"/>
          <w:szCs w:val="28"/>
          <w:lang w:val="kk-KZ"/>
        </w:rPr>
      </w:pPr>
    </w:p>
    <w:p w:rsidR="00CA76B1" w:rsidRDefault="00CA76B1" w:rsidP="00CA76B1">
      <w:pPr>
        <w:pStyle w:val="Standard"/>
        <w:jc w:val="center"/>
        <w:rPr>
          <w:b/>
          <w:bCs/>
          <w:sz w:val="28"/>
          <w:szCs w:val="28"/>
          <w:lang w:val="kk-KZ"/>
        </w:rPr>
      </w:pPr>
      <w:r>
        <w:rPr>
          <w:b/>
          <w:bCs/>
          <w:sz w:val="28"/>
          <w:szCs w:val="28"/>
          <w:lang w:val="kk-KZ"/>
        </w:rPr>
        <w:t>Эссе</w:t>
      </w:r>
    </w:p>
    <w:p w:rsidR="00CA76B1" w:rsidRDefault="00CA76B1" w:rsidP="00CA76B1">
      <w:pPr>
        <w:pStyle w:val="Standard"/>
        <w:jc w:val="center"/>
        <w:rPr>
          <w:b/>
          <w:bCs/>
          <w:sz w:val="28"/>
          <w:szCs w:val="28"/>
          <w:lang w:val="kk-KZ"/>
        </w:rPr>
      </w:pPr>
    </w:p>
    <w:p w:rsidR="00CA76B1" w:rsidRDefault="00CA76B1" w:rsidP="00CA76B1">
      <w:pPr>
        <w:pStyle w:val="Standard"/>
        <w:jc w:val="center"/>
        <w:rPr>
          <w:b/>
          <w:bCs/>
          <w:sz w:val="28"/>
          <w:szCs w:val="28"/>
          <w:lang w:val="kk-KZ"/>
        </w:rPr>
      </w:pPr>
      <w:r>
        <w:rPr>
          <w:b/>
          <w:bCs/>
          <w:sz w:val="28"/>
          <w:szCs w:val="28"/>
          <w:lang w:val="kk-KZ"/>
        </w:rPr>
        <w:t>Мәдениет- өмір аясы</w:t>
      </w:r>
      <w:bookmarkStart w:id="0" w:name="_GoBack"/>
      <w:bookmarkEnd w:id="0"/>
    </w:p>
    <w:p w:rsidR="00CA76B1" w:rsidRDefault="00CA76B1" w:rsidP="000E2767">
      <w:pPr>
        <w:pStyle w:val="Standard"/>
        <w:ind w:left="-426" w:firstLine="426"/>
        <w:jc w:val="both"/>
        <w:rPr>
          <w:b/>
          <w:bCs/>
          <w:sz w:val="28"/>
          <w:szCs w:val="28"/>
          <w:lang w:val="kk-KZ"/>
        </w:rPr>
      </w:pPr>
    </w:p>
    <w:p w:rsidR="00CA76B1" w:rsidRDefault="00CA76B1" w:rsidP="00CA76B1">
      <w:pPr>
        <w:pStyle w:val="Standard"/>
        <w:jc w:val="both"/>
        <w:rPr>
          <w:sz w:val="28"/>
          <w:szCs w:val="28"/>
          <w:lang w:val="kk-KZ"/>
        </w:rPr>
      </w:pPr>
      <w:r>
        <w:rPr>
          <w:sz w:val="28"/>
          <w:szCs w:val="28"/>
          <w:lang w:val="kk-KZ"/>
        </w:rPr>
        <w:t xml:space="preserve"> </w:t>
      </w:r>
      <w:r w:rsidR="002D1AEB">
        <w:rPr>
          <w:sz w:val="28"/>
          <w:szCs w:val="28"/>
          <w:lang w:val="kk-KZ"/>
        </w:rPr>
        <w:t xml:space="preserve">    </w:t>
      </w:r>
      <w:r>
        <w:rPr>
          <w:sz w:val="28"/>
          <w:szCs w:val="28"/>
          <w:lang w:val="kk-KZ"/>
        </w:rPr>
        <w:t>Мәдениет-адамзат баласының бойындағы аса игі,биік қасиеттерінің  бірі. Қазақ халқы өзінің мәдени дәрежесін аса жоғары бағалаған.Мәдениетті рухани және материалдық деп топшалап, екеуін бір- бірімен ұштастыра байланыстыра білген. Рухани мәдениетке білім, ғылым, өнер, әдет-ғұрып, салт дәстүрлерді жатқызса. Материалдық мәдениетке заттай деректерді яғни  адамдардың баспанасы,тұрмыс құралдары,зергерлік заттары тағы сынды мол мұраларды жатқызуға болады.Міне осы ағым аясында елімізде екі мың төртінші жылдан бастап «Мәдени мұра» мемлекеттік бағдарламасы қабылданды.Бұл бағдарлама аясында  Қазақстанның тарихи- мәдени және тарихи ескерткіштерінің мемлекеттік тізімі жасалды. Әдеби кітаптар басылып оның ішінде «Өшкеніміз жанып, көнеміз жаңарып»  игі ұрпаққа мол  қазынасын танап- білуге жол ашты.Біздің еліміз мәдени орындарға, тарихи мұраларға бай ел. Сол мұраларды қастерлеп,дәріптеп жеткізген ғұламаларымыз қаншама. Мәдениетті қоғам  дамуынан бөліп алуға болмайды, өйткені мәдениет- сол дамудың көшірмесі, бейнесі белгілі бір мағынадағы болашағы да.</w:t>
      </w:r>
    </w:p>
    <w:p w:rsidR="00CA76B1" w:rsidRDefault="00CA76B1" w:rsidP="00CA76B1">
      <w:pPr>
        <w:pStyle w:val="Standard"/>
        <w:jc w:val="both"/>
        <w:rPr>
          <w:sz w:val="28"/>
          <w:szCs w:val="28"/>
          <w:lang w:val="kk-KZ"/>
        </w:rPr>
      </w:pPr>
      <w:r>
        <w:rPr>
          <w:sz w:val="28"/>
          <w:szCs w:val="28"/>
          <w:lang w:val="kk-KZ"/>
        </w:rPr>
        <w:t>Мәдениетті адам мәдени ұстанымы бай,сыртқы бейнесі мен ішкі жан дүниесі сай келетін адам.Жан сұлулығы мен тән сұлулығы үйлескен, сөзі байсалды адамдар мәдениетке бай келеді.Қазақ жерін жауларынан қорғап, күні түні ат үстінен түспей найзаның ұшымен ел қорғаған бабалар сөз өнеріне, мәнеріне салмақты баға берген.Сыйластыққа басты назар аударған.Сондай тұлғаның бірі қазақтың ұлы ханы, данышпан дипломаты Абылай хан бір сөзінде былай деген:</w:t>
      </w:r>
    </w:p>
    <w:p w:rsidR="00CA76B1" w:rsidRDefault="00CA76B1" w:rsidP="00CA76B1">
      <w:pPr>
        <w:pStyle w:val="Standard"/>
        <w:jc w:val="both"/>
        <w:rPr>
          <w:sz w:val="28"/>
          <w:szCs w:val="28"/>
          <w:lang w:val="kk-KZ"/>
        </w:rPr>
      </w:pPr>
      <w:r>
        <w:rPr>
          <w:sz w:val="28"/>
          <w:szCs w:val="28"/>
          <w:lang w:val="kk-KZ"/>
        </w:rPr>
        <w:t>«Үлкендерің кішілеріңді сыйлаңдар көп арасында мына Қазыбек сияқты кішіңде сөз тыңдаңдар. Өздеріңді жат алдында жақсы елдің баласындай ұстаңдар. Мұндайда қол бастайтын батыр да қымбат, жол бастайтын көсем де болу қымбат, бәрінен де ел тағдырын шешетін шешен болу қымбат. Ауыздан шыққан сөз атылған оқпен  бірдей, қайтып ала алмайсыңдар. Сөз сөйлегенде ойлап сөйлеу керек»  - деген ұлы ханның бойынан шешендік өнері мен тіл мәдениетінің жоғары екенін көреміз. Халқымыздың би шешендері, жыраулары  өздерінің  суырып салма өнерлерімен әділдіктің ақ жолын  ту етіп,  шығармаларындағы қанатты сөздері бізге демеу болуда. «Сырлы аяқтың сыры кетседе, сыны кетпеген»- бабаларымыздың еңбектері өшпес мұра, құнды дерек.</w:t>
      </w:r>
    </w:p>
    <w:p w:rsidR="00CA76B1" w:rsidRDefault="00CA76B1" w:rsidP="00CA76B1">
      <w:pPr>
        <w:pStyle w:val="Standard"/>
        <w:jc w:val="both"/>
        <w:rPr>
          <w:sz w:val="28"/>
          <w:szCs w:val="28"/>
          <w:lang w:val="kk-KZ"/>
        </w:rPr>
      </w:pPr>
      <w:r>
        <w:rPr>
          <w:sz w:val="28"/>
          <w:szCs w:val="28"/>
          <w:lang w:val="kk-KZ"/>
        </w:rPr>
        <w:t>Нар тұлғалы, бір туар  аталарымыздың шығармаларымен ұрпағымызды рухтандырып, қайрат беріп, жақсылыққа жетелесек еліміздің мәдениетті, зерделі азаматтары қалыптасары анық. Мәдениетті адам айналасындағы жандарға, қоршаған ортаға өзінің септігін тигізіп жатса онда біздің қоғамымыз рухани тұрғыдан бай болары сөзсіз. Мәдениетті адам ған мәдени орта жасап, қалыптастыра алады.</w:t>
      </w:r>
    </w:p>
    <w:p w:rsidR="00CA76B1" w:rsidRDefault="00CA76B1" w:rsidP="00CA76B1">
      <w:pPr>
        <w:pStyle w:val="Standard"/>
        <w:jc w:val="both"/>
        <w:rPr>
          <w:sz w:val="28"/>
          <w:szCs w:val="28"/>
          <w:lang w:val="kk-KZ"/>
        </w:rPr>
      </w:pPr>
      <w:r>
        <w:rPr>
          <w:sz w:val="28"/>
          <w:szCs w:val="28"/>
          <w:lang w:val="kk-KZ"/>
        </w:rPr>
        <w:t>Қорыта келгенде тілдік қарым- қатынас мәдениеттің айнасы екенін білеміз.</w:t>
      </w:r>
    </w:p>
    <w:p w:rsidR="00C50DBA" w:rsidRPr="000E2767" w:rsidRDefault="00C50DBA">
      <w:pPr>
        <w:rPr>
          <w:lang w:val="kk-KZ"/>
        </w:rPr>
      </w:pPr>
    </w:p>
    <w:sectPr w:rsidR="00C50DBA" w:rsidRPr="000E2767" w:rsidSect="000E276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6B1"/>
    <w:rsid w:val="000E2767"/>
    <w:rsid w:val="002D1AEB"/>
    <w:rsid w:val="004247F1"/>
    <w:rsid w:val="00C50DBA"/>
    <w:rsid w:val="00CA7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76B1"/>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76B1"/>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542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2017-03-15T19:14:00Z</dcterms:created>
  <dcterms:modified xsi:type="dcterms:W3CDTF">2017-03-15T19:29:00Z</dcterms:modified>
</cp:coreProperties>
</file>